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ZŠ a MŠ s polským jazykem vyučovacím Havířov-Bludovice Selská, příspěvková organizace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Selská 429/14, 73601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IČO:75027577, email: sekretariat@psp.bledowice.cz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Kritéria pro přijímání dětí do MŠ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Č.j.: Spisový / skartační znak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Vypracoval: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Tomáš Labudek, ředitel školy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Směrnice nabývá platnosti dne: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01.04.2025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Směrnice nabývá účinnosti dne: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01.04.2025</w:t>
            </w:r>
          </w:p>
        </w:tc>
      </w:tr>
    </w:tbl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základě ustanovení § 34 zákona č. 561/2004 Sb. O předškolním, základním, středním, vyšším odborném a jiném vzdělávání (školský zákon) v platném znění a §2, odst. 2 vyhlášky MŠMT č. 14/2005 Sb., o předškolním vzdělávání, ve znění pozdějších předpisů a zákona 500/2004 Sb., správní řád, ve znění pozdějších předpisů, vydávám jako statutární orgán školy tuto směrnici.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Článek 1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Ředitel základní a mateřské školy stanoví po dohodě se zřizovatelem místo, termín a dobu podání žádostí o přijetí dětí k předškolnímu vzdělávání od následujícího školního roku a zveřejní je: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vstupních dveřích do mateřské školy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webových stránkách základní a mateřské školy: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https://psp.bledowice.cz/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Stanovení podmínek pro podávání žádostí o přijetí dětí k předškolnímu vzdělávání pro školní rok od 1.09.2025 do 31.08.2026: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Místo: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mateřská škola Selská 14, Havířov-Bludovice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Termín: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května 2025 od 9,00 do 16,00 hod.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května 2025 od 9,00 do 12,00 hod.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Žádosti lze podávat i mimo termín zápisu v průběhu školního roku do naplnění kapacity školy. Pro rozhodování o přijetí dítěte k předškolnímu vzdělávání mimo termín zápisu nejsou stanovena žádná kritéria.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Žádost o přijetí k předškolnímu vzdělávání podává zákonný zástupce dítěte písemně do Protokolu.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Žádost musí obsahovat tyto náležitosti: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dítěte, datum narození, adresa trvalého bydliště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zákonného zástupce, adresa trvalého bydliště, doručovací adresa, kontakt (e-mail, ID datové schránky, telefonní číslo), podpis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Nemá-li žádost předepsané náležitosti, je podavatel žádosti povinen odstranit jejich nedostatky ve lhůtě 5 pracovních dnů od data podání žádosti.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Současně 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Žádostí o přijetí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předkládá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Evidenční 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který musí obsahovat tyto náležitosti: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dítěte, datum a místo narození, rodné číslo, státní občanství, mateřský jazyk, adresa bydliště, zdravotní pojišťovna, údaje o zdravotním stavu, očkování – potvrzeno dětským pediatrem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zákonného zástupce, adresa bydliště, telefonní číslo, podpis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Žádost o přijetí v režimu Zvláštního zápisu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Žádost se podává v českém jazyce (ředitel školy akceptuje i dvojjazyčnou žádost) a podává ji: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zákonný zástupce dítěte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osoba, která má dítě svěřené do péče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obecný opatrovník (určený soudem)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ústavní zařízení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Musí obsahovat tyto náležitosti: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dítěte, datum narození, adresa trvalého bydliště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zákonného zástupce, adresa trvalého bydliště, doručovací adresa, kontakt (e-mail, ID datové schránky, telefonní číslo), podpis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Současně se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Žádostí o přijetí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 předkládá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Evidenční list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který musí obsahovat tyto náležitosti: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dítěte, datum a místo narození, rodné číslo, státní občanství, mateřský jazyk, adresa bydliště, zdravotní pojišťovna, údaje o zdravotním stavu, očkování – potvrzeno dětským pediatrem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a příjmení zákonného zástupce, adresa bydliště, telefonní číslo, podpis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Platí povinnost splnit podmínky podle § 50 zákona o ochraně veřejného zdraví, tj. že dítě je očkováno, má kontraindikaci nebo je imunní – prokazuje se potvrzením od praktického lékaře pro děti a dorost v ČR.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Cizinec nemůže podat žádost k zápisu konanému v termínu podle § 34 odst. 2 nebo §36 odst. 4 školského zákona.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Článek 2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Dle vyhlášky č. 14/2005 Sb., o předškolním vzdělávání ve znění pozdějších předpisů, se třída mateřské školy naplňuje do počtu 25 dětí. Pro školní rok 2025/2026 je počet volných míst - 8.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Předškolní vzdělávání se organizuje pro děti ve věku od dvou do zpravidla šesti let. Dítě mladší tří let nemá na přijetí do mateřské školy právní nárok.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mateřských školách probíhá předškolní vzdělávání ve jedné třídě s heterogenním uspořádáním, tzn., že ve třídě mateřské školy mohou být zařazeny děti od tří do šesti let.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Článek 3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přijetí dítěte k předškolnímu vzdělávání rozhoduje ředitel základní a mateřské školy ve správním řízení podle zákona č. 561/2004 Sb., školského zákona, v platném znění zákona č. 472/2011 Sb. a v souladu se zákonem č. 500/2004 Sb., správní řád, ve znění pozdějších předpisů.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Ředitel základní a mateřské školy stanovil za účelem zápisu dětí k předškolnímu vzdělávání pro školní rok 2024/2025 kritéria, podle kterých bude postupovat při rozhodování o přijetí dítěte předškolnímu vzdělávání v mateřské škole v případech, kdy počet žádostí podaných zákonnými zástupci dětí překročí stanovený počet dětí na jednu třídu dle vyhlášky č. 14/2004 Sb., o předškolním vzdělávání, ve znění pozdějších předpisů.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O přijetí dítěte dle § 16 odst. 9, se zdravotním postižením, rozhoduje ředitel základní a mateřské školy na základě písemného vyjádření školského poradenského zařízení, popřípadě také registrujícího lékaře.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Kritéria pro přijímání dětí: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přednostně se přijímají děti v posledním roce před zahájením předškolní docházky, jejich vzdělávání je povinné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dále děti, které dovrší před zahájením školního roku 4 let = 23 b.,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dále děti, které dovrší před zahájením školního roku 3 let = 20 b.,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poté se přijímají děti mladší 3 let, které nejdéle k 31. 12. 2024 dosáhnou věku tří let = 18 b.,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naposledy děti, které dosáhnou 3 let po 1. 1. 2025 = 15 b.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zohledněno bude také vzdělávání sourozence v mateřské škole = 3 b.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shodnosti bodů bude rozhodovat datum narození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Seznam přijatých dětí pod přiděleným registračním číslem zveřejní ředitel základní a mateřské školy na webových stránkách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  <w:rtl w:val="0"/>
        </w:rPr>
        <w:t xml:space="preserve">https://psp.bledowice.cz/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vyvěsí na vstupních dveřích do mateřské školy nejpozději do 30 dnů ode dne zápisu.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 Havířově dne 01.04.2025                                                 Mgr. Tomáš Labudek,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ředitel základní a mateřské školy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3E5FE8"/>
    <w:pPr>
      <w:spacing w:line="256" w:lineRule="auto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3E5FE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 w:val="1"/>
    <w:rsid w:val="003E5FE8"/>
    <w:pPr>
      <w:ind w:left="720"/>
      <w:contextualSpacing w:val="1"/>
    </w:pPr>
  </w:style>
  <w:style w:type="character" w:styleId="Nevyeenzmnka1" w:customStyle="1">
    <w:name w:val="Nevyřešená zmínka1"/>
    <w:basedOn w:val="Standardnpsmoodstavce"/>
    <w:uiPriority w:val="99"/>
    <w:semiHidden w:val="1"/>
    <w:unhideWhenUsed w:val="1"/>
    <w:rsid w:val="00C724E4"/>
    <w:rPr>
      <w:color w:val="605e5c"/>
      <w:shd w:color="auto" w:fill="e1dfdd" w:val="clear"/>
    </w:rPr>
  </w:style>
  <w:style w:type="paragraph" w:styleId="Zhlav">
    <w:name w:val="header"/>
    <w:basedOn w:val="Normln"/>
    <w:link w:val="ZhlavChar"/>
    <w:uiPriority w:val="99"/>
    <w:rsid w:val="009D4169"/>
    <w:pPr>
      <w:widowControl w:val="0"/>
      <w:tabs>
        <w:tab w:val="center" w:pos="4536"/>
        <w:tab w:val="right" w:pos="9072"/>
      </w:tabs>
      <w:suppressAutoHyphens w:val="1"/>
      <w:spacing w:after="0" w:line="240" w:lineRule="auto"/>
    </w:pPr>
    <w:rPr>
      <w:rFonts w:ascii="Symbol" w:cs="Symbol" w:eastAsia="Wingdings" w:hAnsi="Symbol"/>
      <w:kern w:val="1"/>
      <w:sz w:val="24"/>
      <w:szCs w:val="24"/>
    </w:rPr>
  </w:style>
  <w:style w:type="character" w:styleId="ZhlavChar" w:customStyle="1">
    <w:name w:val="Záhlaví Char"/>
    <w:basedOn w:val="Standardnpsmoodstavce"/>
    <w:link w:val="Zhlav"/>
    <w:uiPriority w:val="99"/>
    <w:rsid w:val="009D4169"/>
    <w:rPr>
      <w:rFonts w:ascii="Symbol" w:cs="Symbol" w:eastAsia="Wingdings" w:hAnsi="Symbol"/>
      <w:kern w:val="1"/>
      <w:sz w:val="24"/>
      <w:szCs w:val="24"/>
    </w:rPr>
  </w:style>
  <w:style w:type="paragraph" w:styleId="Default" w:customStyle="1">
    <w:name w:val="Default"/>
    <w:rsid w:val="009D4169"/>
    <w:pPr>
      <w:autoSpaceDE w:val="0"/>
      <w:autoSpaceDN w:val="0"/>
      <w:adjustRightInd w:val="0"/>
      <w:spacing w:after="0" w:line="240" w:lineRule="auto"/>
    </w:pPr>
    <w:rPr>
      <w:rFonts w:ascii="Symbol" w:cs="Symbol" w:eastAsia="Courier New" w:hAnsi="Symbo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CDruvv2TW9MlVbaoGC/1+z3Lw==">CgMxLjA4AHIhMU1Wekl0a2RxUm5KUzI3aDZ6VzJnaUd3SmNBNWlpdEw2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2025-04-09T14:46:00Z</dcterms:created>
  <dc:creator>Magda</dc:creator>
</cp:coreProperties>
</file>